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F39" w:rsidRPr="00655B39" w:rsidRDefault="000E1F39" w:rsidP="000E1F39">
      <w:pPr>
        <w:jc w:val="center"/>
        <w:rPr>
          <w:rFonts w:ascii="Times New Roman" w:hAnsi="Times New Roman"/>
          <w:b/>
          <w:sz w:val="28"/>
        </w:rPr>
      </w:pPr>
      <w:r w:rsidRPr="00655B39">
        <w:rPr>
          <w:rFonts w:ascii="Times New Roman" w:hAnsi="Times New Roman"/>
          <w:b/>
          <w:sz w:val="28"/>
        </w:rPr>
        <w:t>Obrazac 20.</w:t>
      </w: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3726DD" w:rsidRDefault="000E1F39" w:rsidP="000E1F39">
      <w:pPr>
        <w:jc w:val="center"/>
        <w:rPr>
          <w:rFonts w:ascii="Times New Roman" w:hAnsi="Times New Roman"/>
          <w:sz w:val="24"/>
        </w:rPr>
      </w:pPr>
    </w:p>
    <w:p w:rsidR="000E1F39" w:rsidRPr="00655B39" w:rsidRDefault="000E1F39" w:rsidP="000E1F39">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Pr="00655B39">
        <w:rPr>
          <w:rFonts w:ascii="Times New Roman" w:hAnsi="Times New Roman"/>
          <w:sz w:val="24"/>
        </w:rPr>
        <w:t xml:space="preserve"> </w:t>
      </w:r>
      <w:r w:rsidR="002F271D">
        <w:rPr>
          <w:rFonts w:ascii="Times New Roman" w:hAnsi="Times New Roman"/>
          <w:sz w:val="24"/>
        </w:rPr>
        <w:t>TRGOVAČKI SUD U ZAGREBU</w:t>
      </w:r>
      <w:r w:rsidR="007A585A">
        <w:rPr>
          <w:rFonts w:ascii="Times New Roman" w:hAnsi="Times New Roman"/>
          <w:sz w:val="24"/>
        </w:rPr>
        <w:t xml:space="preserve"> – Stalna služba u Karlovcu</w:t>
      </w:r>
    </w:p>
    <w:p w:rsidR="000E1F39" w:rsidRPr="00B40BEB" w:rsidRDefault="000E1F39" w:rsidP="000E1F39">
      <w:pPr>
        <w:jc w:val="both"/>
        <w:rPr>
          <w:rFonts w:ascii="Times New Roman" w:hAnsi="Times New Roman"/>
          <w:sz w:val="24"/>
          <w:szCs w:val="24"/>
          <w:lang w:val="pl-PL"/>
        </w:rPr>
      </w:pPr>
      <w:r w:rsidRPr="00B40BEB">
        <w:rPr>
          <w:rFonts w:ascii="Times New Roman" w:hAnsi="Times New Roman"/>
          <w:sz w:val="24"/>
          <w:szCs w:val="24"/>
          <w:lang w:val="pl-PL"/>
        </w:rPr>
        <w:t xml:space="preserve">Poslovni broj spisa </w:t>
      </w:r>
      <w:r w:rsidR="007A585A">
        <w:rPr>
          <w:rFonts w:ascii="Times New Roman" w:hAnsi="Times New Roman"/>
          <w:sz w:val="24"/>
          <w:szCs w:val="24"/>
          <w:lang w:val="pl-PL"/>
        </w:rPr>
        <w:t>40. St-3099/15</w:t>
      </w:r>
      <w:r w:rsidR="00CF085E">
        <w:rPr>
          <w:rFonts w:ascii="Times New Roman" w:hAnsi="Times New Roman"/>
          <w:sz w:val="24"/>
          <w:szCs w:val="24"/>
          <w:lang w:val="pl-PL"/>
        </w:rPr>
        <w:t xml:space="preserve"> (St-5909/16)</w:t>
      </w: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 xml:space="preserve">sjedište) </w:t>
      </w:r>
      <w:r w:rsidR="007A585A">
        <w:rPr>
          <w:rFonts w:ascii="Times New Roman" w:hAnsi="Times New Roman"/>
          <w:sz w:val="24"/>
          <w:szCs w:val="24"/>
          <w:lang w:val="pl-PL"/>
        </w:rPr>
        <w:t xml:space="preserve">Stečajna masa iza stečajnog dužnika ROYAL d.o.o. u stečaju (Karlovac, Perivoj Slobode 13, OIB: 65939370666), Zagreb, Hruševečka ulica 11, OIB: </w:t>
      </w:r>
      <w:r w:rsidR="007A585A" w:rsidRPr="007A585A">
        <w:rPr>
          <w:rFonts w:ascii="Times New Roman" w:hAnsi="Times New Roman"/>
          <w:sz w:val="24"/>
          <w:szCs w:val="24"/>
          <w:lang w:val="pl-PL"/>
        </w:rPr>
        <w:t>79206097288</w:t>
      </w:r>
    </w:p>
    <w:p w:rsidR="000E1F39" w:rsidRDefault="000E1F39" w:rsidP="000E1F39">
      <w:pPr>
        <w:jc w:val="center"/>
        <w:rPr>
          <w:rFonts w:ascii="Times New Roman" w:hAnsi="Times New Roman"/>
          <w:sz w:val="24"/>
          <w:szCs w:val="24"/>
          <w:lang w:val="pl-PL"/>
        </w:rPr>
      </w:pPr>
    </w:p>
    <w:p w:rsidR="007A585A" w:rsidRDefault="000E1F39" w:rsidP="007A585A">
      <w:pPr>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Pr="00B40BEB">
        <w:rPr>
          <w:rFonts w:ascii="Times New Roman" w:hAnsi="Times New Roman"/>
          <w:sz w:val="24"/>
          <w:szCs w:val="24"/>
          <w:lang w:val="pl-PL"/>
        </w:rPr>
        <w:t xml:space="preserve"> POSTUPKA U RAZDOBLJU OD</w:t>
      </w:r>
      <w:r w:rsidR="007A585A">
        <w:rPr>
          <w:rFonts w:ascii="Times New Roman" w:hAnsi="Times New Roman"/>
          <w:sz w:val="24"/>
          <w:szCs w:val="24"/>
          <w:lang w:val="pl-PL"/>
        </w:rPr>
        <w:t xml:space="preserve"> 22.08.2016.</w:t>
      </w:r>
      <w:r w:rsidRPr="00B40BEB">
        <w:rPr>
          <w:rFonts w:ascii="Times New Roman" w:hAnsi="Times New Roman"/>
          <w:sz w:val="24"/>
          <w:szCs w:val="24"/>
          <w:lang w:val="pl-PL"/>
        </w:rPr>
        <w:t xml:space="preserve"> DO</w:t>
      </w:r>
      <w:r w:rsidR="007A585A">
        <w:rPr>
          <w:rFonts w:ascii="Times New Roman" w:hAnsi="Times New Roman"/>
          <w:sz w:val="24"/>
          <w:szCs w:val="24"/>
          <w:lang w:val="pl-PL"/>
        </w:rPr>
        <w:t xml:space="preserve"> 24.10.2016.</w:t>
      </w:r>
    </w:p>
    <w:p w:rsidR="000E1F39" w:rsidRPr="00B40BEB" w:rsidRDefault="007A585A" w:rsidP="00F64F79">
      <w:pPr>
        <w:ind w:firstLine="708"/>
        <w:jc w:val="both"/>
        <w:rPr>
          <w:rFonts w:ascii="Times New Roman" w:hAnsi="Times New Roman"/>
          <w:sz w:val="24"/>
          <w:szCs w:val="24"/>
          <w:lang w:val="pl-PL"/>
        </w:rPr>
      </w:pPr>
      <w:r>
        <w:rPr>
          <w:rFonts w:ascii="Times New Roman" w:hAnsi="Times New Roman"/>
          <w:sz w:val="24"/>
          <w:szCs w:val="24"/>
          <w:lang w:val="pl-PL"/>
        </w:rPr>
        <w:t xml:space="preserve">U proteklom periodu stečajni upravitelj je više puta pokušao stupiti u kontakt s direktorom dužnika, međutim bezuspješno (stečajni upravitelj je poslao dvije pošiljke poštom, obje su vraćene/nepreuzete, direktor se ne javlja na mobitel i ne odgovara na poruke). Stečajni upravitelj informacije je uspio prikupiti od </w:t>
      </w:r>
      <w:r w:rsidR="002317AC">
        <w:rPr>
          <w:rFonts w:ascii="Times New Roman" w:hAnsi="Times New Roman"/>
          <w:sz w:val="24"/>
          <w:szCs w:val="24"/>
          <w:lang w:val="pl-PL"/>
        </w:rPr>
        <w:t xml:space="preserve">strane </w:t>
      </w:r>
      <w:r>
        <w:rPr>
          <w:rFonts w:ascii="Times New Roman" w:hAnsi="Times New Roman"/>
          <w:sz w:val="24"/>
          <w:szCs w:val="24"/>
          <w:lang w:val="pl-PL"/>
        </w:rPr>
        <w:t>suprug</w:t>
      </w:r>
      <w:r w:rsidR="002317AC">
        <w:rPr>
          <w:rFonts w:ascii="Times New Roman" w:hAnsi="Times New Roman"/>
          <w:sz w:val="24"/>
          <w:szCs w:val="24"/>
          <w:lang w:val="pl-PL"/>
        </w:rPr>
        <w:t>e</w:t>
      </w:r>
      <w:r w:rsidR="002F45AB">
        <w:rPr>
          <w:rFonts w:ascii="Times New Roman" w:hAnsi="Times New Roman"/>
          <w:sz w:val="24"/>
          <w:szCs w:val="24"/>
          <w:lang w:val="pl-PL"/>
        </w:rPr>
        <w:t xml:space="preserve"> direktora</w:t>
      </w:r>
      <w:r>
        <w:rPr>
          <w:rFonts w:ascii="Times New Roman" w:hAnsi="Times New Roman"/>
          <w:sz w:val="24"/>
          <w:szCs w:val="24"/>
          <w:lang w:val="pl-PL"/>
        </w:rPr>
        <w:t xml:space="preserve">. Prema njezinim tvrdnjama društvo ne posluje već 10-ak godina, </w:t>
      </w:r>
      <w:r w:rsidR="002F45AB">
        <w:rPr>
          <w:rFonts w:ascii="Times New Roman" w:hAnsi="Times New Roman"/>
          <w:sz w:val="24"/>
          <w:szCs w:val="24"/>
          <w:lang w:val="pl-PL"/>
        </w:rPr>
        <w:t>nema zaposlenih</w:t>
      </w:r>
      <w:r w:rsidR="002317AC">
        <w:rPr>
          <w:rFonts w:ascii="Times New Roman" w:hAnsi="Times New Roman"/>
          <w:sz w:val="24"/>
          <w:szCs w:val="24"/>
          <w:lang w:val="pl-PL"/>
        </w:rPr>
        <w:t>,</w:t>
      </w:r>
      <w:r w:rsidR="002F45AB">
        <w:rPr>
          <w:rFonts w:ascii="Times New Roman" w:hAnsi="Times New Roman"/>
          <w:sz w:val="24"/>
          <w:szCs w:val="24"/>
          <w:lang w:val="pl-PL"/>
        </w:rPr>
        <w:t xml:space="preserve"> niti dugova prema radnicima, obzirom je iste podmirila iz vlastitih sredstava. Obzirom da društvo ne posluje dulji niz godina, nije moguće doći do mjerodavne financijske dokumentacije. Supruga direktora također izjavljuje da dužnik osim nekretnine navedene u nastavku nema nikakve druge imovine – po</w:t>
      </w:r>
      <w:r w:rsidR="001874B0">
        <w:rPr>
          <w:rFonts w:ascii="Times New Roman" w:hAnsi="Times New Roman"/>
          <w:sz w:val="24"/>
          <w:szCs w:val="24"/>
          <w:lang w:val="pl-PL"/>
        </w:rPr>
        <w:t>kretnina</w:t>
      </w:r>
      <w:r w:rsidR="002F45AB">
        <w:rPr>
          <w:rFonts w:ascii="Times New Roman" w:hAnsi="Times New Roman"/>
          <w:sz w:val="24"/>
          <w:szCs w:val="24"/>
          <w:lang w:val="pl-PL"/>
        </w:rPr>
        <w:t>,</w:t>
      </w:r>
      <w:r w:rsidR="001874B0">
        <w:rPr>
          <w:rFonts w:ascii="Times New Roman" w:hAnsi="Times New Roman"/>
          <w:sz w:val="24"/>
          <w:szCs w:val="24"/>
          <w:lang w:val="pl-PL"/>
        </w:rPr>
        <w:t xml:space="preserve"> nekretnina,</w:t>
      </w:r>
      <w:r w:rsidR="002F45AB">
        <w:rPr>
          <w:rFonts w:ascii="Times New Roman" w:hAnsi="Times New Roman"/>
          <w:sz w:val="24"/>
          <w:szCs w:val="24"/>
          <w:lang w:val="pl-PL"/>
        </w:rPr>
        <w:t xml:space="preserve"> niti potraživanja. Stečajni dužnik u vlasništvu ima samo nekretninu upisanu u zk.ul. 6367, k.o. Karlovac II i to javnu zgradu i dvorište u Šetalištu dr. Franje Tuđmana od ukupno 1.462 m2. Ista nekretnina je predmet ovrhe ovrhovoditelja Credo banka d.d. u stečaju, Split, OIB: 94141384086. Ovršni postupak se vodi pred Općinskim sudom u Karlovcu, pod brojem </w:t>
      </w:r>
      <w:r w:rsidR="00E518EC">
        <w:rPr>
          <w:rFonts w:ascii="Times New Roman" w:hAnsi="Times New Roman"/>
          <w:sz w:val="24"/>
          <w:szCs w:val="24"/>
          <w:lang w:val="pl-PL"/>
        </w:rPr>
        <w:t>Ovr-</w:t>
      </w:r>
      <w:r w:rsidR="002F45AB">
        <w:rPr>
          <w:rFonts w:ascii="Times New Roman" w:hAnsi="Times New Roman"/>
          <w:sz w:val="24"/>
          <w:szCs w:val="24"/>
          <w:lang w:val="pl-PL"/>
        </w:rPr>
        <w:t xml:space="preserve">129/14. Utvrđena vrijenost nekretnine iznosi 3.650.304,31 kn. Do sada je održana </w:t>
      </w:r>
      <w:r w:rsidR="003B7200">
        <w:rPr>
          <w:rFonts w:ascii="Times New Roman" w:hAnsi="Times New Roman"/>
          <w:sz w:val="24"/>
          <w:szCs w:val="24"/>
          <w:lang w:val="pl-PL"/>
        </w:rPr>
        <w:t>jedna usmena javna dražba, na kojoj n</w:t>
      </w:r>
      <w:r w:rsidR="001874B0">
        <w:rPr>
          <w:rFonts w:ascii="Times New Roman" w:hAnsi="Times New Roman"/>
          <w:sz w:val="24"/>
          <w:szCs w:val="24"/>
          <w:lang w:val="pl-PL"/>
        </w:rPr>
        <w:t>ekretnina nije prodana</w:t>
      </w:r>
      <w:r w:rsidR="003B7200">
        <w:rPr>
          <w:rFonts w:ascii="Times New Roman" w:hAnsi="Times New Roman"/>
          <w:sz w:val="24"/>
          <w:szCs w:val="24"/>
          <w:lang w:val="pl-PL"/>
        </w:rPr>
        <w:t>. Sljedeće ročište za prodaju održati će se 01.12.2016. godine u 12:30 h u zgradi Općinskog suda u Karlovcu. Na ročištu se nekretnina ne može prodati ispod ½ utvrđene vrijednosti.</w:t>
      </w:r>
      <w:r w:rsidR="002F45AB">
        <w:rPr>
          <w:rFonts w:ascii="Times New Roman" w:hAnsi="Times New Roman"/>
          <w:sz w:val="24"/>
          <w:szCs w:val="24"/>
          <w:lang w:val="pl-PL"/>
        </w:rPr>
        <w:t xml:space="preserve"> </w:t>
      </w:r>
    </w:p>
    <w:p w:rsidR="000E1F39" w:rsidRDefault="000E1F39" w:rsidP="000E1F39">
      <w:pPr>
        <w:rPr>
          <w:rFonts w:ascii="Times New Roman" w:hAnsi="Times New Roman"/>
          <w:sz w:val="24"/>
          <w:szCs w:val="24"/>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II. STANJE STEČAJNE MASE</w:t>
      </w:r>
    </w:p>
    <w:p w:rsidR="003B7200" w:rsidRDefault="003B7200" w:rsidP="00F64F79">
      <w:pPr>
        <w:ind w:firstLine="708"/>
        <w:jc w:val="both"/>
        <w:rPr>
          <w:rFonts w:ascii="Times New Roman" w:hAnsi="Times New Roman"/>
          <w:sz w:val="24"/>
          <w:szCs w:val="24"/>
          <w:lang w:val="pl-PL"/>
        </w:rPr>
      </w:pPr>
      <w:r>
        <w:rPr>
          <w:rFonts w:ascii="Times New Roman" w:hAnsi="Times New Roman"/>
          <w:sz w:val="24"/>
          <w:szCs w:val="24"/>
          <w:lang w:val="pl-PL"/>
        </w:rPr>
        <w:t>Jedinu imovinu čini nekretnina upisana u zk.ul. 6367, k.o. Karlovac II i to javna zgrada i dvorište u Šetalištu dr. Franje Tuđmana od ukupno 1.462 m2, utvrđene vrijednosti 3.650.304,31 kn. Nekretnina je pod razlučnim pravom CREDO BANKE d.d. Split, OIB: 94141384086. Razlučno pravo stečeno je temeljem solemniziranog Sporazuma radi osiguranja novčane tražbine od 22.02.2010. godine, a radi osiguranja tražbine prema dužniku Absum d.o.o. Karlovac, Jana Masaryka 2 OIB: 08992234375, na temelju Ugovora o okvirnom zaduženju broj 12/07/10.</w:t>
      </w:r>
    </w:p>
    <w:p w:rsidR="000E1F39" w:rsidRPr="00B40BEB" w:rsidRDefault="00F64F79" w:rsidP="00F64F79">
      <w:pPr>
        <w:ind w:firstLine="360"/>
        <w:jc w:val="both"/>
        <w:rPr>
          <w:rFonts w:ascii="Times New Roman" w:hAnsi="Times New Roman"/>
          <w:sz w:val="24"/>
          <w:szCs w:val="24"/>
          <w:lang w:val="pl-PL"/>
        </w:rPr>
      </w:pPr>
      <w:r>
        <w:rPr>
          <w:rFonts w:ascii="Times New Roman" w:hAnsi="Times New Roman"/>
          <w:sz w:val="24"/>
          <w:szCs w:val="24"/>
          <w:lang w:val="pl-PL"/>
        </w:rPr>
        <w:t>Stečajni upravitelj zaprimio je prijavu tražbine Republike Hrvatske, Ministarstva financija, Porezne uprave, Područnog ureda Središnja Hrvatska, zastupanu po Županijskom državnom odvjetništvu u Karlovcu u ukupnom iznosu 17.321,53 kn, a koja se odnosi na porez na tvrtku, članarinu HGK, doprinos za obavljanje javnih ovlasti HGK, prisilnu naplatu državnih sudskih pristojbi i troškove prisilne naplate koju provodi Porezna uprava.</w:t>
      </w:r>
    </w:p>
    <w:p w:rsidR="00F64F79" w:rsidRDefault="00F64F79">
      <w:pPr>
        <w:spacing w:after="200" w:line="276" w:lineRule="auto"/>
        <w:rPr>
          <w:rFonts w:ascii="Times New Roman" w:hAnsi="Times New Roman"/>
          <w:sz w:val="24"/>
          <w:szCs w:val="24"/>
          <w:lang w:val="pl-PL"/>
        </w:rPr>
      </w:pPr>
      <w:r>
        <w:rPr>
          <w:rFonts w:ascii="Times New Roman" w:hAnsi="Times New Roman"/>
          <w:sz w:val="24"/>
          <w:szCs w:val="24"/>
          <w:lang w:val="pl-PL"/>
        </w:rPr>
        <w:br w:type="page"/>
      </w:r>
    </w:p>
    <w:p w:rsidR="000E1F39" w:rsidRDefault="000E1F39" w:rsidP="00F64F79">
      <w:pPr>
        <w:rPr>
          <w:rFonts w:ascii="Times New Roman" w:hAnsi="Times New Roman"/>
          <w:sz w:val="24"/>
          <w:szCs w:val="24"/>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III. RADNJE KOJE ĆE SE PODUZETI U NAREDNOM RAZDOBLJU</w:t>
      </w:r>
    </w:p>
    <w:p w:rsidR="00F64F79" w:rsidRDefault="00CF085E" w:rsidP="002317AC">
      <w:pPr>
        <w:ind w:firstLine="708"/>
        <w:jc w:val="both"/>
        <w:rPr>
          <w:rFonts w:ascii="Times New Roman" w:hAnsi="Times New Roman"/>
          <w:sz w:val="24"/>
          <w:szCs w:val="24"/>
          <w:lang w:val="pl-PL"/>
        </w:rPr>
      </w:pPr>
      <w:r>
        <w:rPr>
          <w:rFonts w:ascii="Times New Roman" w:hAnsi="Times New Roman"/>
          <w:sz w:val="24"/>
          <w:szCs w:val="24"/>
          <w:lang w:val="pl-PL"/>
        </w:rPr>
        <w:t>Stečajni upravitelj će u narednom razdoblju</w:t>
      </w:r>
      <w:r w:rsidR="002317AC">
        <w:rPr>
          <w:rFonts w:ascii="Times New Roman" w:hAnsi="Times New Roman"/>
          <w:sz w:val="24"/>
          <w:szCs w:val="24"/>
          <w:lang w:val="pl-PL"/>
        </w:rPr>
        <w:t>, a do prodaje nekretnine,</w:t>
      </w:r>
      <w:r>
        <w:rPr>
          <w:rFonts w:ascii="Times New Roman" w:hAnsi="Times New Roman"/>
          <w:sz w:val="24"/>
          <w:szCs w:val="24"/>
          <w:lang w:val="pl-PL"/>
        </w:rPr>
        <w:t xml:space="preserve"> nastaviti zastupati Stečajnu masu u ovršnom postupku Ovr-129/14 pred Općinskim sudom u Karlovcu, sastaviti troškove utvrđivanja tražbine</w:t>
      </w:r>
      <w:r w:rsidR="002317AC">
        <w:rPr>
          <w:rFonts w:ascii="Times New Roman" w:hAnsi="Times New Roman"/>
          <w:sz w:val="24"/>
          <w:szCs w:val="24"/>
          <w:lang w:val="pl-PL"/>
        </w:rPr>
        <w:t xml:space="preserve"> i unovčenja</w:t>
      </w:r>
      <w:r>
        <w:rPr>
          <w:rFonts w:ascii="Times New Roman" w:hAnsi="Times New Roman"/>
          <w:sz w:val="24"/>
          <w:szCs w:val="24"/>
          <w:lang w:val="pl-PL"/>
        </w:rPr>
        <w:t xml:space="preserve"> sukladno čl. 170. Stečajnog zakona</w:t>
      </w:r>
      <w:r w:rsidR="002317AC">
        <w:rPr>
          <w:rFonts w:ascii="Times New Roman" w:hAnsi="Times New Roman"/>
          <w:sz w:val="24"/>
          <w:szCs w:val="24"/>
          <w:lang w:val="pl-PL"/>
        </w:rPr>
        <w:t>, te zatražiti isplatu istih nakon prodaje nekretnine.</w:t>
      </w:r>
    </w:p>
    <w:p w:rsidR="000E1F39" w:rsidRPr="00B40BEB" w:rsidRDefault="000E1F39" w:rsidP="000E1F39">
      <w:pPr>
        <w:ind w:left="360"/>
        <w:rPr>
          <w:rFonts w:ascii="Times New Roman" w:hAnsi="Times New Roman"/>
          <w:sz w:val="24"/>
          <w:szCs w:val="24"/>
          <w:lang w:val="pl-PL"/>
        </w:rPr>
      </w:pPr>
    </w:p>
    <w:p w:rsidR="000E1F39" w:rsidRDefault="000E1F39" w:rsidP="00E21C44">
      <w:pPr>
        <w:tabs>
          <w:tab w:val="left" w:pos="708"/>
          <w:tab w:val="left" w:pos="1416"/>
          <w:tab w:val="left" w:pos="2124"/>
          <w:tab w:val="left" w:pos="2832"/>
          <w:tab w:val="left" w:pos="3540"/>
          <w:tab w:val="left" w:pos="4248"/>
          <w:tab w:val="left" w:pos="4956"/>
          <w:tab w:val="left" w:pos="5664"/>
          <w:tab w:val="left" w:pos="6372"/>
          <w:tab w:val="left" w:pos="7080"/>
          <w:tab w:val="left" w:pos="7905"/>
        </w:tabs>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B40BEB">
        <w:rPr>
          <w:rFonts w:ascii="Times New Roman" w:hAnsi="Times New Roman"/>
          <w:sz w:val="24"/>
          <w:szCs w:val="24"/>
          <w:lang w:val="pl-PL"/>
        </w:rPr>
        <w:t>Stečajni upravitelj</w:t>
      </w:r>
      <w:r w:rsidR="00E21C44">
        <w:rPr>
          <w:rFonts w:ascii="Times New Roman" w:hAnsi="Times New Roman"/>
          <w:sz w:val="24"/>
          <w:szCs w:val="24"/>
          <w:lang w:val="pl-PL"/>
        </w:rPr>
        <w:tab/>
      </w:r>
    </w:p>
    <w:p w:rsidR="000E1F39" w:rsidRPr="00B40BEB" w:rsidRDefault="002317AC" w:rsidP="000E1F39">
      <w:pPr>
        <w:rPr>
          <w:rFonts w:ascii="Times New Roman" w:hAnsi="Times New Roman"/>
          <w:sz w:val="24"/>
          <w:szCs w:val="24"/>
          <w:lang w:val="pl-PL"/>
        </w:rPr>
      </w:pPr>
      <w:r>
        <w:rPr>
          <w:rFonts w:ascii="Times New Roman" w:hAnsi="Times New Roman"/>
          <w:sz w:val="24"/>
          <w:szCs w:val="24"/>
          <w:lang w:val="pl-PL"/>
        </w:rPr>
        <w:t>Zagreb, 24.10.2016.</w:t>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Pr>
          <w:rFonts w:ascii="Times New Roman" w:hAnsi="Times New Roman"/>
          <w:sz w:val="24"/>
          <w:szCs w:val="24"/>
          <w:lang w:val="pl-PL"/>
        </w:rPr>
        <w:tab/>
        <w:t>IVAN PRPIĆ, dipl.ing.građ.</w:t>
      </w:r>
    </w:p>
    <w:p w:rsidR="000E1F39" w:rsidRPr="00B40BEB" w:rsidRDefault="000E1F39" w:rsidP="000E1F39">
      <w:pPr>
        <w:ind w:left="360"/>
        <w:rPr>
          <w:rFonts w:ascii="Times New Roman" w:hAnsi="Times New Roman"/>
          <w:sz w:val="24"/>
          <w:szCs w:val="24"/>
          <w:lang w:val="pl-PL"/>
        </w:rPr>
      </w:pPr>
    </w:p>
    <w:p w:rsidR="00C61F72" w:rsidRPr="000E1F39" w:rsidRDefault="00C61F72">
      <w:pPr>
        <w:rPr>
          <w:lang w:val="pl-PL"/>
        </w:rPr>
      </w:pPr>
      <w:bookmarkStart w:id="0" w:name="_GoBack"/>
      <w:bookmarkEnd w:id="0"/>
    </w:p>
    <w:sectPr w:rsidR="00C61F72" w:rsidRPr="000E1F39" w:rsidSect="00D16A5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0E1F39"/>
    <w:rsid w:val="00064CCC"/>
    <w:rsid w:val="000E1F39"/>
    <w:rsid w:val="001874B0"/>
    <w:rsid w:val="002317AC"/>
    <w:rsid w:val="002F271D"/>
    <w:rsid w:val="002F45AB"/>
    <w:rsid w:val="003B7200"/>
    <w:rsid w:val="00736AF2"/>
    <w:rsid w:val="007A585A"/>
    <w:rsid w:val="008512FB"/>
    <w:rsid w:val="00C61F72"/>
    <w:rsid w:val="00CF085E"/>
    <w:rsid w:val="00D16A58"/>
    <w:rsid w:val="00E21C44"/>
    <w:rsid w:val="00E518EC"/>
    <w:rsid w:val="00F64F7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A58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505</Words>
  <Characters>2884</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3383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User</cp:lastModifiedBy>
  <cp:revision>7</cp:revision>
  <dcterms:created xsi:type="dcterms:W3CDTF">2015-10-13T08:30:00Z</dcterms:created>
  <dcterms:modified xsi:type="dcterms:W3CDTF">2016-10-24T04:20:00Z</dcterms:modified>
</cp:coreProperties>
</file>